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OGGETTO :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Prot. AOODGEFID/1953 del 21/02/2017 “Competenze di base”. </w:t>
      </w:r>
      <w:r>
        <w:rPr>
          <w:rFonts w:ascii="Book Antiqua" w:hAnsi="Book Antiqua"/>
        </w:rPr>
        <w:t xml:space="preserve">Asse I – Istruzione – Fondo Sociale Europeo  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Azioni specifiche per la scuola dell’infanzia (linguaggi e multimedialità – espressione creativa - espressività corporea); azione 10.2.2. Azioni di 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 xml:space="preserve">-FSEPON-MA-2017-63  </w:t>
      </w:r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5444C3" w:rsidRDefault="00BF21D7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  <w:lang w:val="en-US"/>
        </w:rPr>
      </w:pPr>
      <w:r w:rsidRPr="005444C3">
        <w:rPr>
          <w:rFonts w:ascii="Book Antiqua" w:hAnsi="Book Antiqua" w:cs="Arial"/>
          <w:b/>
          <w:bCs/>
          <w:color w:val="000000"/>
          <w:lang w:val="en-US"/>
        </w:rPr>
        <w:t xml:space="preserve">AVVISO SELEZIONE ESPERTO INTERNO </w:t>
      </w:r>
      <w:r>
        <w:rPr>
          <w:rFonts w:ascii="Book Antiqua" w:hAnsi="Book Antiqua" w:cs="Arial"/>
          <w:b/>
          <w:bCs/>
          <w:color w:val="000000"/>
          <w:lang w:val="en-US"/>
        </w:rPr>
        <w:t>–</w:t>
      </w:r>
      <w:r w:rsidRPr="005444C3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Pr="005444C3">
        <w:rPr>
          <w:rFonts w:ascii="Book Antiqua" w:hAnsi="Book Antiqua" w:cs="Arial"/>
          <w:b/>
          <w:bCs/>
          <w:color w:val="000000"/>
          <w:lang w:val="en-US"/>
        </w:rPr>
        <w:t>Modulo “</w:t>
      </w:r>
      <w:r w:rsidRPr="005444C3">
        <w:rPr>
          <w:rFonts w:ascii="Book Antiqua" w:hAnsi="Book Antiqua" w:cs="Arial"/>
          <w:b/>
          <w:color w:val="000000"/>
          <w:lang w:val="en-US"/>
        </w:rPr>
        <w:t>LET’S GO SHOPPING AROUND THE TOWN”</w:t>
      </w:r>
      <w:r>
        <w:rPr>
          <w:rFonts w:ascii="Book Antiqua" w:hAnsi="Book Antiqua" w:cs="Arial"/>
          <w:b/>
          <w:color w:val="000000"/>
          <w:lang w:val="en-US"/>
        </w:rPr>
        <w:t>.</w:t>
      </w:r>
    </w:p>
    <w:p w:rsidR="00B90790" w:rsidRPr="00F3322C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Esperto lingua inglese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…………………………………..…………..C.F.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…………………………………..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 cui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esperto in lingua inglese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BF21D7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val="en-US"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per 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il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modul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o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 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LET’S GO SHOPPING AROUND THE TOWN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r w:rsidRPr="00BF21D7">
        <w:rPr>
          <w:rFonts w:ascii="Book Antiqua" w:eastAsia="SimSun" w:hAnsi="Book Antiqua" w:cs="Calibri"/>
          <w:kern w:val="3"/>
          <w:lang w:val="en-US" w:eastAsia="it-IT"/>
        </w:rPr>
        <w:t xml:space="preserve"> </w:t>
      </w:r>
    </w:p>
    <w:p w:rsidR="00B90790" w:rsidRPr="00BF21D7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>
        <w:rPr>
          <w:rFonts w:ascii="Book Antiqua" w:hAnsi="Book Antiqua" w:cs="Calibri"/>
          <w:kern w:val="3"/>
          <w:sz w:val="22"/>
          <w:szCs w:val="22"/>
        </w:rPr>
        <w:t>di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r w:rsidRPr="003F4332">
        <w:rPr>
          <w:rFonts w:ascii="Book Antiqua" w:hAnsi="Book Antiqua" w:cs="Calibri"/>
          <w:kern w:val="3"/>
          <w:sz w:val="22"/>
          <w:szCs w:val="22"/>
        </w:rPr>
        <w:t xml:space="preserve">di  aver preso visione dell’Avviso  prot n. </w:t>
      </w:r>
      <w:r w:rsidR="0027340B">
        <w:rPr>
          <w:rFonts w:ascii="Book Antiqua" w:hAnsi="Book Antiqua" w:cs="Calibri"/>
          <w:kern w:val="3"/>
          <w:sz w:val="22"/>
          <w:szCs w:val="22"/>
        </w:rPr>
        <w:t>6438</w:t>
      </w:r>
      <w:bookmarkStart w:id="0" w:name="_GoBack"/>
      <w:bookmarkEnd w:id="0"/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>del 06 luglio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B90790" w:rsidRPr="00337E1A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</w:t>
      </w: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Default="00B90790" w:rsidP="00B90790">
      <w:pPr>
        <w:spacing w:after="0" w:line="240" w:lineRule="auto"/>
        <w:ind w:left="4956" w:firstLine="709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0B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8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5"/>
  </w:num>
  <w:num w:numId="12">
    <w:abstractNumId w:val="7"/>
  </w:num>
  <w:num w:numId="13">
    <w:abstractNumId w:val="1"/>
  </w:num>
  <w:num w:numId="14">
    <w:abstractNumId w:val="21"/>
  </w:num>
  <w:num w:numId="15">
    <w:abstractNumId w:val="4"/>
  </w:num>
  <w:num w:numId="16">
    <w:abstractNumId w:val="23"/>
  </w:num>
  <w:num w:numId="17">
    <w:abstractNumId w:val="26"/>
  </w:num>
  <w:num w:numId="18">
    <w:abstractNumId w:val="12"/>
  </w:num>
  <w:num w:numId="19">
    <w:abstractNumId w:val="0"/>
  </w:num>
  <w:num w:numId="20">
    <w:abstractNumId w:val="14"/>
  </w:num>
  <w:num w:numId="21">
    <w:abstractNumId w:val="2"/>
  </w:num>
  <w:num w:numId="22">
    <w:abstractNumId w:val="22"/>
  </w:num>
  <w:num w:numId="23">
    <w:abstractNumId w:val="18"/>
  </w:num>
  <w:num w:numId="24">
    <w:abstractNumId w:val="25"/>
  </w:num>
  <w:num w:numId="25">
    <w:abstractNumId w:val="1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C5F0-74AC-4B33-B068-3B4663EC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10</cp:revision>
  <cp:lastPrinted>2018-07-06T10:38:00Z</cp:lastPrinted>
  <dcterms:created xsi:type="dcterms:W3CDTF">2018-02-08T11:39:00Z</dcterms:created>
  <dcterms:modified xsi:type="dcterms:W3CDTF">2018-07-06T10:38:00Z</dcterms:modified>
</cp:coreProperties>
</file>